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4F4543">
      <w:r>
        <w:pict w14:anchorId="0BAFEDC4">
          <v:rect id="_x0000_i1025" style="width:0;height:1.5pt" o:hralign="center" o:hrstd="t" o:hr="t" fillcolor="#a0a0a0" stroked="f"/>
        </w:pict>
      </w:r>
    </w:p>
    <w:p w14:paraId="1F0D0A3E" w14:textId="77777777" w:rsidR="00577261" w:rsidRDefault="00577261">
      <w:pPr>
        <w:rPr>
          <w:rFonts w:ascii="Arial" w:hAnsi="Arial" w:cs="Arial"/>
        </w:rPr>
      </w:pPr>
    </w:p>
    <w:p w14:paraId="66E7743A" w14:textId="3400D58B" w:rsidR="00FC3B12" w:rsidRPr="00AF0C30" w:rsidRDefault="004F4543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Meeting commenced at 12:02 PM on May 11, </w:t>
      </w:r>
      <w:proofErr w:type="gramStart"/>
      <w:r w:rsidRPr="00AF0C30">
        <w:rPr>
          <w:rFonts w:ascii="Arial" w:hAnsi="Arial" w:cs="Arial"/>
        </w:rPr>
        <w:t>2022</w:t>
      </w:r>
      <w:proofErr w:type="gramEnd"/>
      <w:r w:rsidRPr="00AF0C30">
        <w:rPr>
          <w:rFonts w:ascii="Arial" w:hAnsi="Arial" w:cs="Arial"/>
        </w:rPr>
        <w:t xml:space="preserve"> with the following members present:</w:t>
      </w:r>
    </w:p>
    <w:p w14:paraId="3B0523FA" w14:textId="2F0DABF4" w:rsidR="004F4543" w:rsidRPr="00AF0C30" w:rsidRDefault="004F4543" w:rsidP="00577261">
      <w:pPr>
        <w:ind w:left="720"/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Chandra Beasley, Denise Wells, Pamela Brotherton</w:t>
      </w:r>
      <w:r w:rsidR="002337EF" w:rsidRPr="00AF0C30">
        <w:rPr>
          <w:rFonts w:ascii="Arial" w:hAnsi="Arial" w:cs="Arial"/>
        </w:rPr>
        <w:t>-</w:t>
      </w:r>
      <w:proofErr w:type="spellStart"/>
      <w:r w:rsidR="002337EF" w:rsidRPr="00AF0C30">
        <w:rPr>
          <w:rFonts w:ascii="Arial" w:hAnsi="Arial" w:cs="Arial"/>
        </w:rPr>
        <w:t>Sedano</w:t>
      </w:r>
      <w:proofErr w:type="spellEnd"/>
      <w:r w:rsidR="002337EF" w:rsidRPr="00AF0C30">
        <w:rPr>
          <w:rFonts w:ascii="Arial" w:hAnsi="Arial" w:cs="Arial"/>
        </w:rPr>
        <w:t xml:space="preserve">, Mark Field, Karen </w:t>
      </w:r>
      <w:proofErr w:type="spellStart"/>
      <w:r w:rsidR="002337EF" w:rsidRPr="00AF0C30">
        <w:rPr>
          <w:rFonts w:ascii="Arial" w:hAnsi="Arial" w:cs="Arial"/>
        </w:rPr>
        <w:t>Frisella</w:t>
      </w:r>
      <w:proofErr w:type="spellEnd"/>
      <w:r w:rsidR="002337EF" w:rsidRPr="00AF0C30">
        <w:rPr>
          <w:rFonts w:ascii="Arial" w:hAnsi="Arial" w:cs="Arial"/>
        </w:rPr>
        <w:t xml:space="preserve">, Tasha Haut, </w:t>
      </w:r>
      <w:proofErr w:type="spellStart"/>
      <w:r w:rsidR="002337EF" w:rsidRPr="00AF0C30">
        <w:rPr>
          <w:rFonts w:ascii="Arial" w:hAnsi="Arial" w:cs="Arial"/>
        </w:rPr>
        <w:t>ErinW</w:t>
      </w:r>
      <w:proofErr w:type="spellEnd"/>
      <w:r w:rsidR="002337EF" w:rsidRPr="00AF0C30">
        <w:rPr>
          <w:rFonts w:ascii="Arial" w:hAnsi="Arial" w:cs="Arial"/>
        </w:rPr>
        <w:t>, Kathy Lozano, Jill Emmi, Sheetal Shah, Daniel Wainwright.</w:t>
      </w:r>
    </w:p>
    <w:p w14:paraId="3A8A6D62" w14:textId="7CA5F12D" w:rsidR="002337EF" w:rsidRPr="00AF0C30" w:rsidRDefault="002337EF" w:rsidP="00577261">
      <w:pPr>
        <w:ind w:left="720"/>
        <w:jc w:val="both"/>
        <w:rPr>
          <w:rFonts w:ascii="Arial" w:hAnsi="Arial" w:cs="Arial"/>
        </w:rPr>
      </w:pPr>
    </w:p>
    <w:p w14:paraId="05224F00" w14:textId="11CFEA4D" w:rsidR="002337EF" w:rsidRPr="00AF0C30" w:rsidRDefault="002337EF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Board Meeting Topics:</w:t>
      </w:r>
    </w:p>
    <w:p w14:paraId="705C4FC8" w14:textId="77777777" w:rsidR="002337EF" w:rsidRPr="00AF0C30" w:rsidRDefault="002337EF" w:rsidP="00577261">
      <w:pPr>
        <w:jc w:val="both"/>
        <w:rPr>
          <w:rFonts w:ascii="Arial" w:hAnsi="Arial" w:cs="Arial"/>
        </w:rPr>
      </w:pPr>
    </w:p>
    <w:p w14:paraId="04BA3074" w14:textId="5E4874DB" w:rsidR="002337EF" w:rsidRPr="00AF0C30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Introduction of members Kathy Lozano and Denise Wells</w:t>
      </w:r>
    </w:p>
    <w:p w14:paraId="5AB86143" w14:textId="6E782200" w:rsidR="002337EF" w:rsidRPr="00AF0C30" w:rsidRDefault="002337EF" w:rsidP="00577261">
      <w:pPr>
        <w:ind w:left="90"/>
        <w:jc w:val="both"/>
        <w:rPr>
          <w:rFonts w:ascii="Arial" w:hAnsi="Arial" w:cs="Arial"/>
        </w:rPr>
      </w:pPr>
    </w:p>
    <w:p w14:paraId="11BD51F7" w14:textId="4D7F6F17" w:rsidR="002337EF" w:rsidRPr="00AF0C30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Thank you to Karen </w:t>
      </w:r>
      <w:proofErr w:type="spellStart"/>
      <w:r w:rsidRPr="00AF0C30">
        <w:rPr>
          <w:rFonts w:ascii="Arial" w:hAnsi="Arial" w:cs="Arial"/>
        </w:rPr>
        <w:t>Frisella</w:t>
      </w:r>
      <w:proofErr w:type="spellEnd"/>
      <w:r w:rsidRPr="00AF0C30">
        <w:rPr>
          <w:rFonts w:ascii="Arial" w:hAnsi="Arial" w:cs="Arial"/>
        </w:rPr>
        <w:t xml:space="preserve"> for service and President Elect of the board to Kathy Lozano.</w:t>
      </w:r>
    </w:p>
    <w:p w14:paraId="17D7264F" w14:textId="598662B3" w:rsidR="002337EF" w:rsidRPr="00AF0C30" w:rsidRDefault="002337EF" w:rsidP="00577261">
      <w:pPr>
        <w:ind w:left="90"/>
        <w:jc w:val="both"/>
        <w:rPr>
          <w:rFonts w:ascii="Arial" w:hAnsi="Arial" w:cs="Arial"/>
        </w:rPr>
      </w:pPr>
    </w:p>
    <w:p w14:paraId="042BFD37" w14:textId="4772924B" w:rsidR="002337EF" w:rsidRPr="00AF0C30" w:rsidRDefault="002337EF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2022 BOD Elections: Kathy Lozano, </w:t>
      </w:r>
      <w:proofErr w:type="gramStart"/>
      <w:r w:rsidRPr="00AF0C30">
        <w:rPr>
          <w:rFonts w:ascii="Arial" w:hAnsi="Arial" w:cs="Arial"/>
        </w:rPr>
        <w:t>3 year</w:t>
      </w:r>
      <w:proofErr w:type="gramEnd"/>
      <w:r w:rsidRPr="00AF0C30">
        <w:rPr>
          <w:rFonts w:ascii="Arial" w:hAnsi="Arial" w:cs="Arial"/>
        </w:rPr>
        <w:t xml:space="preserve"> term projected</w:t>
      </w:r>
    </w:p>
    <w:p w14:paraId="116314A6" w14:textId="5CF62A81" w:rsidR="002337EF" w:rsidRPr="00AF0C30" w:rsidRDefault="002337EF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Membership:  68 Current Members</w:t>
      </w:r>
    </w:p>
    <w:p w14:paraId="6AC9708D" w14:textId="194EA8AD" w:rsidR="002337EF" w:rsidRPr="00AF0C30" w:rsidRDefault="002337EF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Portal Issues for Payment</w:t>
      </w:r>
    </w:p>
    <w:p w14:paraId="79A9C59E" w14:textId="0452391D" w:rsidR="002337EF" w:rsidRPr="00AF0C30" w:rsidRDefault="002337EF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Education:</w:t>
      </w:r>
    </w:p>
    <w:p w14:paraId="6165BC97" w14:textId="57BDFCF5" w:rsidR="002337EF" w:rsidRPr="00AF0C30" w:rsidRDefault="00AE34C5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Two Webinars:</w:t>
      </w:r>
    </w:p>
    <w:p w14:paraId="2E9E1CD8" w14:textId="48AEBBD9" w:rsidR="00AE34C5" w:rsidRPr="00AF0C30" w:rsidRDefault="00AE34C5" w:rsidP="00577261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Lois Richardson – Legislative Updates</w:t>
      </w:r>
    </w:p>
    <w:p w14:paraId="72695D7A" w14:textId="13D066AD" w:rsidR="00AE34C5" w:rsidRPr="00AF0C30" w:rsidRDefault="00AE34C5" w:rsidP="00577261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Kelly Geary – Ransomware</w:t>
      </w:r>
    </w:p>
    <w:p w14:paraId="3F3427C9" w14:textId="1E98048D" w:rsidR="00AE34C5" w:rsidRPr="00AF0C30" w:rsidRDefault="00AE34C5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Possible Webinars – three open slots:  It was determined board is to hold off until after the CSHRM Conference.</w:t>
      </w:r>
    </w:p>
    <w:p w14:paraId="4C10AF4B" w14:textId="488C8DF9" w:rsidR="00AE34C5" w:rsidRPr="00AF0C30" w:rsidRDefault="00AE34C5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Finance: Pamela to send report - CSHRM:  5/31/22 to 5/30/23 Fiscal Year</w:t>
      </w:r>
    </w:p>
    <w:p w14:paraId="689B0267" w14:textId="4CACA318" w:rsidR="00AE34C5" w:rsidRPr="00AF0C30" w:rsidRDefault="00AE34C5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Membership &amp; Conference for funding flow</w:t>
      </w:r>
      <w:r w:rsidR="0018392E" w:rsidRPr="00AF0C30">
        <w:rPr>
          <w:rFonts w:ascii="Arial" w:hAnsi="Arial" w:cs="Arial"/>
        </w:rPr>
        <w:t xml:space="preserve"> – </w:t>
      </w:r>
      <w:r w:rsidRPr="00AF0C30">
        <w:rPr>
          <w:rFonts w:ascii="Arial" w:hAnsi="Arial" w:cs="Arial"/>
        </w:rPr>
        <w:t>2020</w:t>
      </w:r>
      <w:r w:rsidR="0018392E" w:rsidRPr="00AF0C30">
        <w:rPr>
          <w:rFonts w:ascii="Arial" w:hAnsi="Arial" w:cs="Arial"/>
        </w:rPr>
        <w:t xml:space="preserve"> to </w:t>
      </w:r>
      <w:r w:rsidRPr="00AF0C30">
        <w:rPr>
          <w:rFonts w:ascii="Arial" w:hAnsi="Arial" w:cs="Arial"/>
        </w:rPr>
        <w:t>2021 – Need hours from Board</w:t>
      </w:r>
    </w:p>
    <w:p w14:paraId="15F9BE64" w14:textId="77777777" w:rsidR="00AF0C30" w:rsidRPr="00AF0C30" w:rsidRDefault="00AF0C30" w:rsidP="00577261">
      <w:pPr>
        <w:pStyle w:val="ListParagraph"/>
        <w:ind w:left="1890"/>
        <w:jc w:val="both"/>
        <w:rPr>
          <w:rFonts w:ascii="Arial" w:hAnsi="Arial" w:cs="Arial"/>
        </w:rPr>
      </w:pPr>
    </w:p>
    <w:p w14:paraId="734C47CD" w14:textId="24D9446C" w:rsidR="00AE34C5" w:rsidRPr="00AF0C30" w:rsidRDefault="003222D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CSHRM - </w:t>
      </w:r>
      <w:r w:rsidR="0018392E" w:rsidRPr="00AF0C30">
        <w:rPr>
          <w:rFonts w:ascii="Arial" w:hAnsi="Arial" w:cs="Arial"/>
        </w:rPr>
        <w:t>Conference Sponsorship – Tascha Hunt</w:t>
      </w:r>
    </w:p>
    <w:p w14:paraId="756D75FB" w14:textId="11D5CED4" w:rsidR="0018392E" w:rsidRPr="00AF0C30" w:rsidRDefault="0018392E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$30k Sponsorship</w:t>
      </w:r>
    </w:p>
    <w:p w14:paraId="526C6648" w14:textId="2C51BDC9" w:rsidR="0018392E" w:rsidRPr="00AF0C30" w:rsidRDefault="0018392E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14 committed</w:t>
      </w:r>
    </w:p>
    <w:p w14:paraId="56EA9EDC" w14:textId="21639380" w:rsidR="0018392E" w:rsidRPr="00AF0C30" w:rsidRDefault="0018392E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$500 in opportunity – 5 slots each, 3 might be better </w:t>
      </w:r>
    </w:p>
    <w:p w14:paraId="041E617B" w14:textId="7493FA65" w:rsidR="0018392E" w:rsidRPr="00AF0C30" w:rsidRDefault="0018392E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Minimum Room Booking with </w:t>
      </w:r>
      <w:proofErr w:type="gramStart"/>
      <w:r w:rsidRPr="00AF0C30">
        <w:rPr>
          <w:rFonts w:ascii="Arial" w:hAnsi="Arial" w:cs="Arial"/>
        </w:rPr>
        <w:t>sponsorship  –</w:t>
      </w:r>
      <w:proofErr w:type="gramEnd"/>
      <w:r w:rsidRPr="00AF0C30">
        <w:rPr>
          <w:rFonts w:ascii="Arial" w:hAnsi="Arial" w:cs="Arial"/>
        </w:rPr>
        <w:t xml:space="preserve"> </w:t>
      </w:r>
      <w:r w:rsidRPr="00AF0C30">
        <w:rPr>
          <w:rFonts w:ascii="Arial" w:hAnsi="Arial" w:cs="Arial"/>
        </w:rPr>
        <w:tab/>
        <w:t>50 Sponsorships is the Target</w:t>
      </w:r>
    </w:p>
    <w:p w14:paraId="075F6067" w14:textId="04A6FDE1" w:rsidR="003222D5" w:rsidRPr="00AF0C30" w:rsidRDefault="0018392E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30 is the current</w:t>
      </w:r>
    </w:p>
    <w:p w14:paraId="15664E39" w14:textId="5221F6D3" w:rsidR="00066DF4" w:rsidRPr="00AF0C30" w:rsidRDefault="00066DF4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Talk of Wine &amp; Cheese at conference – what funding is available</w:t>
      </w:r>
    </w:p>
    <w:p w14:paraId="7C06D271" w14:textId="234685DE" w:rsidR="00066DF4" w:rsidRPr="00AF0C30" w:rsidRDefault="00066DF4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Attendees to pay extra for activities</w:t>
      </w:r>
    </w:p>
    <w:p w14:paraId="53A472A9" w14:textId="2909C0AC" w:rsidR="00066DF4" w:rsidRPr="00AF0C30" w:rsidRDefault="00066DF4" w:rsidP="00577261">
      <w:pPr>
        <w:pStyle w:val="ListParagraph"/>
        <w:numPr>
          <w:ilvl w:val="2"/>
          <w:numId w:val="3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Work with Marriott for which company is best outside venders (Kathy to check on this)</w:t>
      </w:r>
    </w:p>
    <w:p w14:paraId="76313EC1" w14:textId="77777777" w:rsidR="00AF0C30" w:rsidRPr="00AF0C30" w:rsidRDefault="00AF0C30" w:rsidP="00577261">
      <w:pPr>
        <w:pStyle w:val="ListParagraph"/>
        <w:ind w:left="1890"/>
        <w:jc w:val="both"/>
        <w:rPr>
          <w:rFonts w:ascii="Arial" w:hAnsi="Arial" w:cs="Arial"/>
        </w:rPr>
      </w:pPr>
    </w:p>
    <w:p w14:paraId="76228207" w14:textId="4E4E17BE" w:rsidR="0018392E" w:rsidRPr="00AF0C30" w:rsidRDefault="0018392E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3222D5" w:rsidRPr="00AF0C30">
        <w:rPr>
          <w:rFonts w:ascii="Arial" w:hAnsi="Arial" w:cs="Arial"/>
        </w:rPr>
        <w:t xml:space="preserve">Board Educational </w:t>
      </w:r>
      <w:r w:rsidRPr="00AF0C30">
        <w:rPr>
          <w:rFonts w:ascii="Arial" w:hAnsi="Arial" w:cs="Arial"/>
        </w:rPr>
        <w:t>Conference Update</w:t>
      </w:r>
    </w:p>
    <w:p w14:paraId="24F1C551" w14:textId="6ADCA02A" w:rsidR="003222D5" w:rsidRPr="00AF0C30" w:rsidRDefault="003222D5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Vanderbilt </w:t>
      </w:r>
      <w:proofErr w:type="gramStart"/>
      <w:r w:rsidRPr="00AF0C30">
        <w:rPr>
          <w:rFonts w:ascii="Arial" w:hAnsi="Arial" w:cs="Arial"/>
        </w:rPr>
        <w:t>2 day</w:t>
      </w:r>
      <w:proofErr w:type="gramEnd"/>
      <w:r w:rsidRPr="00AF0C30">
        <w:rPr>
          <w:rFonts w:ascii="Arial" w:hAnsi="Arial" w:cs="Arial"/>
        </w:rPr>
        <w:t xml:space="preserve"> Conference Coming u</w:t>
      </w:r>
      <w:r w:rsidR="00AF0C30" w:rsidRPr="00AF0C30">
        <w:rPr>
          <w:rFonts w:ascii="Arial" w:hAnsi="Arial" w:cs="Arial"/>
        </w:rPr>
        <w:t>p</w:t>
      </w:r>
    </w:p>
    <w:p w14:paraId="2CF949E5" w14:textId="77777777" w:rsidR="00AF0C30" w:rsidRPr="00AF0C30" w:rsidRDefault="00AF0C30" w:rsidP="00577261">
      <w:pPr>
        <w:pStyle w:val="ListParagraph"/>
        <w:ind w:left="1170"/>
        <w:jc w:val="both"/>
        <w:rPr>
          <w:rFonts w:ascii="Arial" w:hAnsi="Arial" w:cs="Arial"/>
        </w:rPr>
      </w:pPr>
    </w:p>
    <w:p w14:paraId="20B44D50" w14:textId="036104B1" w:rsidR="003222D5" w:rsidRPr="00AF0C30" w:rsidRDefault="003222D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SCHRM Update- Kathy Lozano</w:t>
      </w:r>
    </w:p>
    <w:p w14:paraId="3BFD9A72" w14:textId="51C1A6CB" w:rsidR="003222D5" w:rsidRPr="00AF0C30" w:rsidRDefault="003222D5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General Consensus of cost of speakership conference</w:t>
      </w:r>
    </w:p>
    <w:p w14:paraId="0D28983C" w14:textId="29129CD4" w:rsidR="003222D5" w:rsidRPr="00AF0C30" w:rsidRDefault="003222D5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Give moderate price of Pro Bono </w:t>
      </w:r>
      <w:proofErr w:type="gramStart"/>
      <w:r w:rsidRPr="00AF0C30">
        <w:rPr>
          <w:rFonts w:ascii="Arial" w:hAnsi="Arial" w:cs="Arial"/>
        </w:rPr>
        <w:t>Key Note</w:t>
      </w:r>
      <w:proofErr w:type="gramEnd"/>
      <w:r w:rsidRPr="00AF0C30">
        <w:rPr>
          <w:rFonts w:ascii="Arial" w:hAnsi="Arial" w:cs="Arial"/>
        </w:rPr>
        <w:t xml:space="preserve"> Speaker</w:t>
      </w:r>
    </w:p>
    <w:p w14:paraId="4A172790" w14:textId="7294998D" w:rsidR="003222D5" w:rsidRPr="00AF0C30" w:rsidRDefault="003222D5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There has been small attendance at SCHRM (250-300 people)</w:t>
      </w:r>
    </w:p>
    <w:p w14:paraId="49D39B60" w14:textId="77777777" w:rsidR="00AF0C30" w:rsidRPr="00AF0C30" w:rsidRDefault="00AF0C30" w:rsidP="00577261">
      <w:pPr>
        <w:pStyle w:val="ListParagraph"/>
        <w:ind w:left="1170"/>
        <w:jc w:val="both"/>
        <w:rPr>
          <w:rFonts w:ascii="Arial" w:hAnsi="Arial" w:cs="Arial"/>
        </w:rPr>
      </w:pPr>
    </w:p>
    <w:p w14:paraId="20B73EFB" w14:textId="3BC06F35" w:rsidR="003222D5" w:rsidRPr="00AF0C30" w:rsidRDefault="003222D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</w:t>
      </w:r>
      <w:r w:rsidR="00066DF4" w:rsidRPr="00AF0C30">
        <w:rPr>
          <w:rFonts w:ascii="Arial" w:hAnsi="Arial" w:cs="Arial"/>
        </w:rPr>
        <w:t>STAR Chapter &amp; Payment Portal:</w:t>
      </w:r>
    </w:p>
    <w:p w14:paraId="32E4683A" w14:textId="4F3F5163" w:rsidR="00066DF4" w:rsidRPr="00AF0C30" w:rsidRDefault="00066DF4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Current portal is not allowing 3rd party vendors. In process of applying for new.</w:t>
      </w:r>
    </w:p>
    <w:p w14:paraId="4B222A97" w14:textId="6AF8F963" w:rsidR="00066DF4" w:rsidRDefault="00066DF4" w:rsidP="0057726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Need controller to qualify, attempt to wave regulation </w:t>
      </w:r>
      <w:r w:rsidR="005D1AAE" w:rsidRPr="00AF0C30">
        <w:rPr>
          <w:rFonts w:ascii="Arial" w:hAnsi="Arial" w:cs="Arial"/>
        </w:rPr>
        <w:t>was a</w:t>
      </w:r>
      <w:r w:rsidRPr="00AF0C30">
        <w:rPr>
          <w:rFonts w:ascii="Arial" w:hAnsi="Arial" w:cs="Arial"/>
        </w:rPr>
        <w:t xml:space="preserve"> </w:t>
      </w:r>
      <w:r w:rsidR="005D1AAE" w:rsidRPr="00AF0C30">
        <w:rPr>
          <w:rFonts w:ascii="Arial" w:hAnsi="Arial" w:cs="Arial"/>
        </w:rPr>
        <w:t>“</w:t>
      </w:r>
      <w:r w:rsidRPr="00AF0C30">
        <w:rPr>
          <w:rFonts w:ascii="Arial" w:hAnsi="Arial" w:cs="Arial"/>
        </w:rPr>
        <w:t>NO Go</w:t>
      </w:r>
      <w:r w:rsidR="005D1AAE" w:rsidRPr="00AF0C30">
        <w:rPr>
          <w:rFonts w:ascii="Arial" w:hAnsi="Arial" w:cs="Arial"/>
        </w:rPr>
        <w:t>”</w:t>
      </w:r>
    </w:p>
    <w:p w14:paraId="6C844DCA" w14:textId="7E6BF207" w:rsidR="008B0DBB" w:rsidRDefault="008B0DBB" w:rsidP="00577261">
      <w:pPr>
        <w:jc w:val="both"/>
        <w:rPr>
          <w:rFonts w:ascii="Arial" w:hAnsi="Arial" w:cs="Arial"/>
        </w:rPr>
      </w:pPr>
    </w:p>
    <w:p w14:paraId="0E310489" w14:textId="0987B757" w:rsidR="008B0DBB" w:rsidRDefault="008B0DBB" w:rsidP="00577261">
      <w:pPr>
        <w:jc w:val="both"/>
        <w:rPr>
          <w:rFonts w:ascii="Arial" w:hAnsi="Arial" w:cs="Arial"/>
        </w:rPr>
      </w:pPr>
    </w:p>
    <w:p w14:paraId="36914798" w14:textId="77777777" w:rsidR="008B0DBB" w:rsidRPr="008B0DBB" w:rsidRDefault="008B0DBB" w:rsidP="00577261">
      <w:pPr>
        <w:jc w:val="both"/>
        <w:rPr>
          <w:rFonts w:ascii="Arial" w:hAnsi="Arial" w:cs="Arial"/>
        </w:rPr>
      </w:pPr>
    </w:p>
    <w:p w14:paraId="5E8642B2" w14:textId="74566974" w:rsidR="00AF0C30" w:rsidRPr="00AF0C30" w:rsidRDefault="00AF0C30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pict w14:anchorId="562C160A">
          <v:rect id="_x0000_i1027" style="width:0;height:1.5pt" o:hralign="center" o:hrstd="t" o:hr="t" fillcolor="#a0a0a0" stroked="f"/>
        </w:pict>
      </w:r>
    </w:p>
    <w:p w14:paraId="55CAAEAB" w14:textId="0CC2AF88" w:rsidR="00AF0C30" w:rsidRPr="00AF0C30" w:rsidRDefault="00AF0C30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(</w:t>
      </w:r>
      <w:proofErr w:type="spellStart"/>
      <w:r w:rsidRPr="00AF0C30">
        <w:rPr>
          <w:rFonts w:ascii="Arial" w:hAnsi="Arial" w:cs="Arial"/>
        </w:rPr>
        <w:t>Con’t</w:t>
      </w:r>
      <w:proofErr w:type="spellEnd"/>
      <w:r w:rsidRPr="00AF0C30">
        <w:rPr>
          <w:rFonts w:ascii="Arial" w:hAnsi="Arial" w:cs="Arial"/>
        </w:rPr>
        <w:t>)</w:t>
      </w:r>
    </w:p>
    <w:p w14:paraId="5FED0C05" w14:textId="55FC941B" w:rsidR="00066DF4" w:rsidRPr="00AF0C30" w:rsidRDefault="005D1AAE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Payment</w:t>
      </w:r>
      <w:r w:rsidR="00066DF4" w:rsidRPr="00AF0C30">
        <w:rPr>
          <w:rFonts w:ascii="Arial" w:hAnsi="Arial" w:cs="Arial"/>
        </w:rPr>
        <w:t xml:space="preserve"> portal </w:t>
      </w:r>
      <w:r w:rsidRPr="00AF0C30">
        <w:rPr>
          <w:rFonts w:ascii="Arial" w:hAnsi="Arial" w:cs="Arial"/>
        </w:rPr>
        <w:t>needs to verify</w:t>
      </w:r>
      <w:r w:rsidR="00066DF4" w:rsidRPr="00AF0C30">
        <w:rPr>
          <w:rFonts w:ascii="Arial" w:hAnsi="Arial" w:cs="Arial"/>
        </w:rPr>
        <w:t xml:space="preserve"> </w:t>
      </w:r>
      <w:r w:rsidRPr="00AF0C30">
        <w:rPr>
          <w:rFonts w:ascii="Arial" w:hAnsi="Arial" w:cs="Arial"/>
        </w:rPr>
        <w:t>identity</w:t>
      </w:r>
      <w:r w:rsidR="00066DF4" w:rsidRPr="00AF0C30">
        <w:rPr>
          <w:rFonts w:ascii="Arial" w:hAnsi="Arial" w:cs="Arial"/>
        </w:rPr>
        <w:t xml:space="preserve"> w/SSN and soft CC</w:t>
      </w:r>
      <w:r w:rsidRPr="00AF0C30">
        <w:rPr>
          <w:rFonts w:ascii="Arial" w:hAnsi="Arial" w:cs="Arial"/>
        </w:rPr>
        <w:t>.  it’s a new requirement for Anti-Terrorism.</w:t>
      </w:r>
    </w:p>
    <w:p w14:paraId="214D8438" w14:textId="325FA04F" w:rsidR="005D1AAE" w:rsidRPr="00AF0C30" w:rsidRDefault="005D1AAE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Cyber Insurance would cover is breached through Star Chapter and security measures.</w:t>
      </w:r>
    </w:p>
    <w:p w14:paraId="1995C155" w14:textId="38AF1E6C" w:rsidR="005D1AAE" w:rsidRPr="00AF0C30" w:rsidRDefault="005D1AAE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Question – Who will take responsibility to get new </w:t>
      </w:r>
      <w:proofErr w:type="gramStart"/>
      <w:r w:rsidRPr="00AF0C30">
        <w:rPr>
          <w:rFonts w:ascii="Arial" w:hAnsi="Arial" w:cs="Arial"/>
        </w:rPr>
        <w:t>website</w:t>
      </w:r>
      <w:proofErr w:type="gramEnd"/>
      <w:r w:rsidRPr="00AF0C30">
        <w:rPr>
          <w:rFonts w:ascii="Arial" w:hAnsi="Arial" w:cs="Arial"/>
        </w:rPr>
        <w:t xml:space="preserve"> which is a lengthy process, or just keep what is in place.</w:t>
      </w:r>
    </w:p>
    <w:p w14:paraId="312EDC45" w14:textId="551622C8" w:rsidR="005D1AAE" w:rsidRPr="00AF0C30" w:rsidRDefault="0077648E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Mark suggested: </w:t>
      </w:r>
      <w:r w:rsidR="005D1AAE" w:rsidRPr="00AF0C30">
        <w:rPr>
          <w:rFonts w:ascii="Arial" w:hAnsi="Arial" w:cs="Arial"/>
        </w:rPr>
        <w:t xml:space="preserve">Possibly CSHRM to pay for credit monitoring – All </w:t>
      </w:r>
      <w:proofErr w:type="gramStart"/>
      <w:r w:rsidR="005D1AAE" w:rsidRPr="00AF0C30">
        <w:rPr>
          <w:rFonts w:ascii="Arial" w:hAnsi="Arial" w:cs="Arial"/>
        </w:rPr>
        <w:t xml:space="preserve">agreed </w:t>
      </w:r>
      <w:r w:rsidRPr="00AF0C30">
        <w:rPr>
          <w:rFonts w:ascii="Arial" w:hAnsi="Arial" w:cs="Arial"/>
        </w:rPr>
        <w:t xml:space="preserve"> this</w:t>
      </w:r>
      <w:proofErr w:type="gramEnd"/>
      <w:r w:rsidRPr="00AF0C30">
        <w:rPr>
          <w:rFonts w:ascii="Arial" w:hAnsi="Arial" w:cs="Arial"/>
        </w:rPr>
        <w:t xml:space="preserve"> is a good idea.</w:t>
      </w:r>
    </w:p>
    <w:p w14:paraId="4D413410" w14:textId="23D4A603" w:rsidR="0077648E" w:rsidRPr="00AF0C30" w:rsidRDefault="0077648E" w:rsidP="00577261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 Chandra to use her SSN for payment portal (possible)</w:t>
      </w:r>
    </w:p>
    <w:p w14:paraId="2FF17E02" w14:textId="77777777" w:rsidR="00AF0C30" w:rsidRPr="00AF0C30" w:rsidRDefault="00AF0C30" w:rsidP="00577261">
      <w:pPr>
        <w:pStyle w:val="ListParagraph"/>
        <w:ind w:left="1890"/>
        <w:jc w:val="both"/>
        <w:rPr>
          <w:rFonts w:ascii="Arial" w:hAnsi="Arial" w:cs="Arial"/>
        </w:rPr>
      </w:pPr>
    </w:p>
    <w:p w14:paraId="26BF8C12" w14:textId="5E7BE00D" w:rsidR="0077648E" w:rsidRPr="00AF0C30" w:rsidRDefault="0077648E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Change of Meeting times discussed – possible change to 11 am to 12 noon.</w:t>
      </w:r>
    </w:p>
    <w:p w14:paraId="514F3DF2" w14:textId="77777777" w:rsidR="00AF0C30" w:rsidRPr="00AF0C30" w:rsidRDefault="00AF0C30" w:rsidP="00577261">
      <w:pPr>
        <w:pStyle w:val="ListParagraph"/>
        <w:ind w:left="450"/>
        <w:jc w:val="both"/>
        <w:rPr>
          <w:rFonts w:ascii="Arial" w:hAnsi="Arial" w:cs="Arial"/>
        </w:rPr>
      </w:pPr>
    </w:p>
    <w:p w14:paraId="08415E8C" w14:textId="3660E702" w:rsidR="0077648E" w:rsidRPr="00AF0C30" w:rsidRDefault="0077648E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Previous Minutes Approved</w:t>
      </w:r>
    </w:p>
    <w:p w14:paraId="3E8B11DE" w14:textId="61A1E039" w:rsidR="0077648E" w:rsidRPr="00AF0C30" w:rsidRDefault="0077648E" w:rsidP="00577261">
      <w:pPr>
        <w:jc w:val="both"/>
        <w:rPr>
          <w:rFonts w:ascii="Arial" w:hAnsi="Arial" w:cs="Arial"/>
        </w:rPr>
      </w:pPr>
    </w:p>
    <w:p w14:paraId="1A23E85D" w14:textId="6832DB0F" w:rsidR="0077648E" w:rsidRPr="00AF0C30" w:rsidRDefault="0077648E" w:rsidP="00577261">
      <w:pPr>
        <w:ind w:left="2880"/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>MEETING CLOSED AT 1:12 pm</w:t>
      </w:r>
    </w:p>
    <w:p w14:paraId="5C86881B" w14:textId="2EA49889" w:rsidR="00AE34C5" w:rsidRPr="00AF0C30" w:rsidRDefault="00AE34C5" w:rsidP="00577261">
      <w:pPr>
        <w:ind w:left="720"/>
        <w:jc w:val="both"/>
        <w:rPr>
          <w:rFonts w:ascii="Arial" w:hAnsi="Arial" w:cs="Arial"/>
        </w:rPr>
      </w:pPr>
    </w:p>
    <w:p w14:paraId="4AEDE90F" w14:textId="0070F370" w:rsidR="00AE34C5" w:rsidRPr="00AF0C30" w:rsidRDefault="00AE34C5" w:rsidP="00577261">
      <w:pPr>
        <w:ind w:left="720"/>
        <w:jc w:val="both"/>
        <w:rPr>
          <w:rFonts w:ascii="Arial" w:hAnsi="Arial" w:cs="Arial"/>
        </w:rPr>
      </w:pPr>
    </w:p>
    <w:p w14:paraId="22379C2C" w14:textId="4A6F03AC" w:rsidR="002337EF" w:rsidRPr="00AF0C30" w:rsidRDefault="002337EF" w:rsidP="00577261">
      <w:pPr>
        <w:ind w:left="90"/>
        <w:jc w:val="both"/>
        <w:rPr>
          <w:rFonts w:ascii="Arial" w:hAnsi="Arial" w:cs="Arial"/>
        </w:rPr>
      </w:pPr>
    </w:p>
    <w:p w14:paraId="1FECC676" w14:textId="77777777" w:rsidR="002337EF" w:rsidRPr="00AF0C30" w:rsidRDefault="002337EF" w:rsidP="00577261">
      <w:pPr>
        <w:ind w:left="90"/>
        <w:jc w:val="both"/>
        <w:rPr>
          <w:rFonts w:ascii="Arial" w:hAnsi="Arial" w:cs="Arial"/>
        </w:rPr>
      </w:pPr>
    </w:p>
    <w:sectPr w:rsidR="002337EF" w:rsidRPr="00AF0C30" w:rsidSect="0018392E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4977" w14:textId="77777777" w:rsidR="004F4543" w:rsidRDefault="004F4543" w:rsidP="004F4543">
      <w:r>
        <w:separator/>
      </w:r>
    </w:p>
  </w:endnote>
  <w:endnote w:type="continuationSeparator" w:id="0">
    <w:p w14:paraId="6C3BC539" w14:textId="77777777" w:rsidR="004F4543" w:rsidRDefault="004F4543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16F7" w14:textId="77777777" w:rsidR="004F4543" w:rsidRDefault="004F4543" w:rsidP="004F4543">
      <w:r>
        <w:separator/>
      </w:r>
    </w:p>
  </w:footnote>
  <w:footnote w:type="continuationSeparator" w:id="0">
    <w:p w14:paraId="2C6A5CCA" w14:textId="77777777" w:rsidR="004F4543" w:rsidRDefault="004F4543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77777777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97AF2" wp14:editId="4777D35D">
              <wp:simplePos x="0" y="0"/>
              <wp:positionH relativeFrom="column">
                <wp:posOffset>3302000</wp:posOffset>
              </wp:positionH>
              <wp:positionV relativeFrom="paragraph">
                <wp:posOffset>-374650</wp:posOffset>
              </wp:positionV>
              <wp:extent cx="3491865" cy="1193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119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FB754" w14:textId="77777777" w:rsidR="004F4543" w:rsidRDefault="004F4543" w:rsidP="004F4543">
                          <w:pPr>
                            <w:pStyle w:val="NoSpacing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</w:p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51516A67" w:rsidR="004F4543" w:rsidRPr="00817A2C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 xml:space="preserve">Monthly Meeting </w:t>
                          </w: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Review</w:t>
                          </w:r>
                        </w:p>
                        <w:p w14:paraId="3552593E" w14:textId="04B6AB4F" w:rsidR="004F4543" w:rsidRPr="004424AA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May 11, 2022</w:t>
                          </w:r>
                        </w:p>
                        <w:p w14:paraId="33367757" w14:textId="39F46E3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12PM – 1PM.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pt;margin-top:-29.5pt;width:274.9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" stroked="f">
              <v:textbox>
                <w:txbxContent>
                  <w:p w14:paraId="696FB754" w14:textId="77777777" w:rsidR="004F4543" w:rsidRDefault="004F4543" w:rsidP="004F4543">
                    <w:pPr>
                      <w:pStyle w:val="NoSpacing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</w:p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51516A67" w:rsidR="004F4543" w:rsidRPr="00817A2C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 xml:space="preserve">Monthly Meeting </w:t>
                    </w: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Review</w:t>
                    </w:r>
                  </w:p>
                  <w:p w14:paraId="3552593E" w14:textId="04B6AB4F" w:rsidR="004F4543" w:rsidRPr="004424AA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May 11, 2022</w:t>
                    </w:r>
                  </w:p>
                  <w:p w14:paraId="33367757" w14:textId="39F46E3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12PM – 1PM.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4967AC9E">
          <wp:extent cx="2044700" cy="763779"/>
          <wp:effectExtent l="0" t="0" r="0" b="0"/>
          <wp:docPr id="4" name="Picture 4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71" cy="77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2CD"/>
    <w:multiLevelType w:val="hybridMultilevel"/>
    <w:tmpl w:val="C79C4F7A"/>
    <w:lvl w:ilvl="0" w:tplc="29449E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AC4FE6"/>
    <w:multiLevelType w:val="hybridMultilevel"/>
    <w:tmpl w:val="646CFB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3431">
    <w:abstractNumId w:val="0"/>
  </w:num>
  <w:num w:numId="2" w16cid:durableId="862089442">
    <w:abstractNumId w:val="2"/>
  </w:num>
  <w:num w:numId="3" w16cid:durableId="183626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5B"/>
    <w:rsid w:val="00066DF4"/>
    <w:rsid w:val="0018392E"/>
    <w:rsid w:val="002337EF"/>
    <w:rsid w:val="00250A69"/>
    <w:rsid w:val="003222D5"/>
    <w:rsid w:val="00364762"/>
    <w:rsid w:val="004C5F48"/>
    <w:rsid w:val="004F4543"/>
    <w:rsid w:val="00577261"/>
    <w:rsid w:val="005D1AAE"/>
    <w:rsid w:val="0077648E"/>
    <w:rsid w:val="008B0DBB"/>
    <w:rsid w:val="008E39EE"/>
    <w:rsid w:val="00AE34C5"/>
    <w:rsid w:val="00AF0C30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Denise Ahrens - Wells</cp:lastModifiedBy>
  <cp:revision>3</cp:revision>
  <cp:lastPrinted>2022-06-06T22:30:00Z</cp:lastPrinted>
  <dcterms:created xsi:type="dcterms:W3CDTF">2022-06-06T21:42:00Z</dcterms:created>
  <dcterms:modified xsi:type="dcterms:W3CDTF">2022-06-06T22:36:00Z</dcterms:modified>
</cp:coreProperties>
</file>